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5662E8">
        <w:rPr>
          <w:rFonts w:ascii="Tahoma" w:hAnsi="Tahoma" w:cs="Tahoma"/>
          <w:snapToGrid/>
          <w:color w:val="000000" w:themeColor="text1"/>
          <w:sz w:val="24"/>
          <w:szCs w:val="24"/>
        </w:rPr>
        <w:t>02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="005662E8">
        <w:rPr>
          <w:rFonts w:ascii="Tahoma" w:hAnsi="Tahoma" w:cs="Tahoma"/>
          <w:snapToGrid/>
          <w:color w:val="000000" w:themeColor="text1"/>
          <w:sz w:val="24"/>
          <w:szCs w:val="24"/>
        </w:rPr>
        <w:t>2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proofErr w:type="gramStart"/>
      <w:r w:rsidRPr="00465E97">
        <w:rPr>
          <w:rFonts w:ascii="Tahoma" w:hAnsi="Tahoma" w:cs="Tahoma"/>
          <w:color w:val="000000" w:themeColor="text1"/>
        </w:rPr>
        <w:t>договора</w:t>
      </w:r>
      <w:proofErr w:type="gramEnd"/>
      <w:r w:rsidRPr="00465E97">
        <w:rPr>
          <w:rFonts w:ascii="Tahoma" w:hAnsi="Tahoma" w:cs="Tahoma"/>
          <w:color w:val="000000" w:themeColor="text1"/>
        </w:rPr>
        <w:t xml:space="preserve"> на </w:t>
      </w:r>
      <w:r w:rsidR="0068223B" w:rsidRPr="0068223B">
        <w:rPr>
          <w:rFonts w:ascii="Tahoma" w:hAnsi="Tahoma" w:cs="Tahoma"/>
          <w:b/>
          <w:color w:val="000000" w:themeColor="text1"/>
        </w:rPr>
        <w:t>оказание услуг по 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».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</w:t>
      </w:r>
      <w:r w:rsidR="005662E8">
        <w:rPr>
          <w:rFonts w:ascii="Tahoma" w:hAnsi="Tahoma" w:cs="Tahoma"/>
          <w:b/>
          <w:color w:val="000000" w:themeColor="text1"/>
          <w:highlight w:val="yellow"/>
        </w:rPr>
        <w:t>8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8951E8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8951E8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8951E8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8951E8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68223B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оказание услуг по 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Товары считаются поставленными в зависимости от согласованного Сторонами базиса поставки согласно условиям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2 001 604,00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5662E8">
              <w:rPr>
                <w:rFonts w:ascii="Tahoma" w:hAnsi="Tahoma" w:cs="Tahoma"/>
                <w:b/>
                <w:sz w:val="20"/>
                <w:highlight w:val="yellow"/>
              </w:rPr>
              <w:t>10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5662E8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62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13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Решение Комиссии по закупкам по рассмотрению первых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7815A9" w:rsidRPr="00C04CCD" w:rsidTr="00905ADF">
        <w:trPr>
          <w:trHeight w:val="200"/>
        </w:trPr>
        <w:tc>
          <w:tcPr>
            <w:tcW w:w="709" w:type="dxa"/>
            <w:vAlign w:val="center"/>
          </w:tcPr>
          <w:p w:rsidR="007815A9" w:rsidRPr="00C04CCD" w:rsidRDefault="007815A9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815A9" w:rsidRPr="00C04CCD" w:rsidRDefault="007815A9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</w:p>
        </w:tc>
        <w:tc>
          <w:tcPr>
            <w:tcW w:w="6379" w:type="dxa"/>
            <w:shd w:val="clear" w:color="auto" w:fill="auto"/>
          </w:tcPr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75"/>
                <w:tab w:val="left" w:pos="113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 w:rsidRPr="004F44A0">
              <w:rPr>
                <w:rFonts w:ascii="Tahoma" w:hAnsi="Tahoma" w:cs="Tahoma"/>
                <w:sz w:val="20"/>
              </w:rPr>
              <w:t xml:space="preserve">Подача </w:t>
            </w:r>
            <w:r>
              <w:rPr>
                <w:rFonts w:ascii="Tahoma" w:hAnsi="Tahoma" w:cs="Tahoma"/>
                <w:sz w:val="20"/>
              </w:rPr>
              <w:t xml:space="preserve">дополнительных ценовых предложений </w:t>
            </w:r>
            <w:r w:rsidRPr="004F44A0">
              <w:rPr>
                <w:rFonts w:ascii="Tahoma" w:hAnsi="Tahoma" w:cs="Tahoma"/>
                <w:sz w:val="20"/>
              </w:rPr>
              <w:t xml:space="preserve">осуществляется  </w:t>
            </w:r>
            <w:r w:rsidRPr="004E0309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FE2E28">
              <w:rPr>
                <w:rFonts w:ascii="Tahoma" w:hAnsi="Tahoma" w:cs="Tahoma"/>
                <w:b/>
                <w:sz w:val="20"/>
                <w:highlight w:val="yellow"/>
              </w:rPr>
              <w:t>6</w:t>
            </w:r>
            <w:r w:rsidRPr="004E0309">
              <w:rPr>
                <w:rFonts w:ascii="Tahoma" w:hAnsi="Tahoma" w:cs="Tahoma"/>
                <w:b/>
                <w:sz w:val="20"/>
                <w:highlight w:val="yellow"/>
              </w:rPr>
              <w:t xml:space="preserve">.12.2019 </w:t>
            </w:r>
            <w:r w:rsidRPr="002D482D">
              <w:rPr>
                <w:rFonts w:ascii="Tahoma" w:hAnsi="Tahoma" w:cs="Tahoma"/>
                <w:b/>
                <w:sz w:val="20"/>
                <w:highlight w:val="yellow"/>
              </w:rPr>
              <w:t>г</w:t>
            </w:r>
            <w:r w:rsidRPr="004F44A0">
              <w:rPr>
                <w:rFonts w:ascii="Tahoma" w:hAnsi="Tahoma" w:cs="Tahoma"/>
                <w:b/>
                <w:sz w:val="20"/>
                <w:highlight w:val="yellow"/>
              </w:rPr>
              <w:t xml:space="preserve">. </w:t>
            </w:r>
          </w:p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134"/>
                <w:tab w:val="left" w:pos="522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Подача дополнительных ценовых предложений осуществляется </w:t>
            </w:r>
            <w:r w:rsidRPr="004F44A0">
              <w:rPr>
                <w:rFonts w:ascii="Tahoma" w:hAnsi="Tahoma" w:cs="Tahoma"/>
                <w:sz w:val="20"/>
              </w:rPr>
              <w:t xml:space="preserve">в соответствии с регламентом и с использованием функционала электронной торговой площадки ЭТП ГПБ по адресу в сети интернет </w:t>
            </w:r>
            <w:hyperlink r:id="rId18" w:history="1">
              <w:r w:rsidRPr="003E77D7">
                <w:rPr>
                  <w:rFonts w:ascii="Tahoma" w:hAnsi="Tahoma" w:cs="Tahoma"/>
                  <w:b/>
                  <w:sz w:val="20"/>
                  <w:highlight w:val="yellow"/>
                </w:rPr>
                <w:t>www.etp.gpb.ru</w:t>
              </w:r>
            </w:hyperlink>
            <w:r w:rsidRPr="004F44A0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15A9" w:rsidRPr="00C04CCD" w:rsidRDefault="007815A9" w:rsidP="007815A9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5662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17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5662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19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содержанию  и оформлению Заявки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 должны быть составлены на русском языке.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Заявки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9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Арифметические ошибки в заявках участников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lastRenderedPageBreak/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Правовой статус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В случае противоречий между разделами настоящей Закупочной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20"/>
      <w:headerReference w:type="first" r:id="rId2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23B" w:rsidRDefault="0068223B" w:rsidP="001C56F5">
      <w:pPr>
        <w:spacing w:after="0"/>
      </w:pPr>
      <w:r>
        <w:separator/>
      </w:r>
    </w:p>
  </w:endnote>
  <w:endnote w:type="continuationSeparator" w:id="0">
    <w:p w:rsidR="0068223B" w:rsidRDefault="0068223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23B" w:rsidRDefault="0068223B" w:rsidP="001C56F5">
      <w:pPr>
        <w:spacing w:after="0"/>
      </w:pPr>
      <w:r>
        <w:separator/>
      </w:r>
    </w:p>
  </w:footnote>
  <w:footnote w:type="continuationSeparator" w:id="0">
    <w:p w:rsidR="0068223B" w:rsidRDefault="0068223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8951E8" w:rsidP="002D21B5">
    <w:pPr>
      <w:pStyle w:val="af8"/>
      <w:jc w:val="center"/>
    </w:pPr>
    <w:fldSimple w:instr=" PAGE   \* MERGEFORMAT ">
      <w:r w:rsidR="00FE2E28">
        <w:rPr>
          <w:noProof/>
        </w:rPr>
        <w:t>7</w:t>
      </w:r>
    </w:fldSimple>
  </w:p>
  <w:p w:rsidR="0068223B" w:rsidRDefault="0068223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68223B">
    <w:pPr>
      <w:pStyle w:val="af6"/>
    </w:pPr>
    <w:r w:rsidRPr="006F41C6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align>left</wp:align>
          </wp:positionH>
          <wp:positionV relativeFrom="paragraph">
            <wp:align>top</wp:align>
          </wp:positionV>
          <wp:extent cx="1268730" cy="908050"/>
          <wp:effectExtent l="19050" t="0" r="762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5CF4B4F"/>
    <w:multiLevelType w:val="hybridMultilevel"/>
    <w:tmpl w:val="6E4CE9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6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67E00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AE3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E8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20D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23B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15A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1E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2E28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rmsp.nalog.ru/search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AC003-0DEC-42E4-8FD4-C7F3C4AB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21</Pages>
  <Words>7561</Words>
  <Characters>43099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50559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70</cp:revision>
  <cp:lastPrinted>2019-02-04T06:44:00Z</cp:lastPrinted>
  <dcterms:created xsi:type="dcterms:W3CDTF">2019-02-07T06:22:00Z</dcterms:created>
  <dcterms:modified xsi:type="dcterms:W3CDTF">2019-12-02T09:23:00Z</dcterms:modified>
</cp:coreProperties>
</file>